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613" w14:textId="77777777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" w:eastAsia="Times New Roman" w:hAnsi="TimesNewRomanPS" w:cs="Times New Roman"/>
          <w:b/>
          <w:bCs/>
          <w:sz w:val="32"/>
          <w:szCs w:val="32"/>
          <w:lang w:eastAsia="nb-NO"/>
        </w:rPr>
        <w:t xml:space="preserve">Skjema for opplysninger om angrerett </w:t>
      </w:r>
    </w:p>
    <w:p w14:paraId="4F47B220" w14:textId="709938B3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sz w:val="20"/>
          <w:szCs w:val="20"/>
          <w:lang w:eastAsia="nb-NO"/>
        </w:rPr>
        <w:t xml:space="preserve">Ved korrekt utfylt skjema anses opplysningene i angrerettloven § 8 første ledd bokstav h, i og j, jf. annet ledd, gitt. </w:t>
      </w:r>
    </w:p>
    <w:p w14:paraId="774A799F" w14:textId="43753E6A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" w:eastAsia="Times New Roman" w:hAnsi="TimesNewRomanPS" w:cs="Times New Roman"/>
          <w:b/>
          <w:bCs/>
          <w:lang w:eastAsia="nb-NO"/>
        </w:rPr>
        <w:t xml:space="preserve">Angrerett </w:t>
      </w:r>
      <w:r>
        <w:rPr>
          <w:rFonts w:ascii="Times New Roman" w:eastAsia="Times New Roman" w:hAnsi="Times New Roman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t>Du har rett til å gå fra denne avtalen innen 14 dager uten å oppgi noen grunn for dette.</w:t>
      </w:r>
      <w:r>
        <w:rPr>
          <w:rFonts w:ascii="Times New Roman" w:eastAsia="Times New Roman" w:hAnsi="Times New Roman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Angrefristen utløper 14 dager etter den dag du eller en annen tredjemann enn transportøren, som du har utpekt,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får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varene i fysisk besittelse. </w:t>
      </w:r>
    </w:p>
    <w:p w14:paraId="7F28C690" w14:textId="4CDC294B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>For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å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kunne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bruke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angreretten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ma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>̊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du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underrette</w:t>
      </w:r>
      <w:r w:rsidRPr="00706DC7">
        <w:rPr>
          <w:rFonts w:ascii="TimesNewRomanPSMT" w:eastAsia="Times New Roman" w:hAnsi="TimesNewRomanPSMT" w:cs="Times New Roman"/>
          <w:position w:val="-2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>oss</w:t>
      </w:r>
    </w:p>
    <w:p w14:paraId="2057B295" w14:textId="573A3C1E" w:rsid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>Mellomstor AS</w:t>
      </w:r>
      <w:r w:rsidRPr="00706DC7">
        <w:rPr>
          <w:rFonts w:ascii="Times New Roman" w:eastAsia="Times New Roman" w:hAnsi="Times New Roman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t>Henrik Wergelandsgate 11A, 4612 Kristiansand</w:t>
      </w:r>
      <w:r w:rsidRPr="00706DC7">
        <w:rPr>
          <w:rFonts w:ascii="TimesNewRomanPSMT" w:eastAsia="Times New Roman" w:hAnsi="TimesNewRomanPSMT" w:cs="Times New Roman"/>
          <w:lang w:eastAsia="nb-NO"/>
        </w:rPr>
        <w:br/>
      </w:r>
      <w:r>
        <w:rPr>
          <w:rFonts w:ascii="TimesNewRomanPSMT" w:eastAsia="Times New Roman" w:hAnsi="TimesNewRomanPSMT" w:cs="Times New Roman"/>
          <w:lang w:eastAsia="nb-NO"/>
        </w:rPr>
        <w:t>post@mellomstor.no</w:t>
      </w:r>
    </w:p>
    <w:p w14:paraId="70160A5A" w14:textId="66673FAC" w:rsid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pa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̊ en utvetydig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måte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om din beslutning om å gå fra avtalen (f.eks. i et brev sendt med post</w:t>
      </w:r>
      <w:r>
        <w:rPr>
          <w:rFonts w:ascii="TimesNewRomanPSMT" w:eastAsia="Times New Roman" w:hAnsi="TimesNewRomanPSMT" w:cs="Times New Roman"/>
          <w:lang w:eastAsia="nb-NO"/>
        </w:rPr>
        <w:t xml:space="preserve"> </w:t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eller e-post). </w:t>
      </w:r>
    </w:p>
    <w:p w14:paraId="50004A0E" w14:textId="77777777" w:rsid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>Du kan benytte det</w:t>
      </w:r>
      <w:r>
        <w:rPr>
          <w:rFonts w:ascii="TimesNewRomanPSMT" w:eastAsia="Times New Roman" w:hAnsi="TimesNewRomanPSMT" w:cs="Times New Roman"/>
          <w:lang w:eastAsia="nb-NO"/>
        </w:rPr>
        <w:t>te</w:t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 angreskjemaet, men det er ikke obligatorisk.</w:t>
      </w:r>
    </w:p>
    <w:p w14:paraId="54F49383" w14:textId="332BF4F1" w:rsidR="00706DC7" w:rsidRP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 xml:space="preserve">For å overholde angrefristen er det tilstrekkelig at du sender meldingen om at du vil bruke angreretten før angrefristen utløper. </w:t>
      </w:r>
    </w:p>
    <w:p w14:paraId="2AEA7F89" w14:textId="66E2701B" w:rsidR="00706DC7" w:rsidRP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  <w:r w:rsidRPr="00706DC7">
        <w:rPr>
          <w:rFonts w:ascii="TimesNewRomanPS" w:eastAsia="Times New Roman" w:hAnsi="TimesNewRomanPS" w:cs="Times New Roman"/>
          <w:b/>
          <w:bCs/>
          <w:lang w:eastAsia="nb-NO"/>
        </w:rPr>
        <w:t xml:space="preserve">Virkningene av at angreretten brukes </w:t>
      </w:r>
      <w:r>
        <w:rPr>
          <w:rFonts w:ascii="Times New Roman" w:eastAsia="Times New Roman" w:hAnsi="Times New Roman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Dersom du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går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fra denne avtalen, skal vi tilbakebetale alle betalinger vi har mottatt fra deg, uten unødig opphold og i alle tilfeller senest 14 dager etter den dag vi mottar melding om din beslutning om å gå fra denne avtalen. </w:t>
      </w:r>
    </w:p>
    <w:p w14:paraId="012B728E" w14:textId="77777777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 xml:space="preserve">Vi foretar tilbakebetalingen med samme betalingsmiddel som du benyttet ved den opprinnelige transaksjonen, med mindre du uttrykkelig har avtalt noe annet med oss. </w:t>
      </w:r>
    </w:p>
    <w:p w14:paraId="7AD66582" w14:textId="77777777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 xml:space="preserve">I alle tilfeller vil du ikke bli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pålagt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noe gebyr som følge av tilbakebetalingen. </w:t>
      </w:r>
    </w:p>
    <w:p w14:paraId="773D157B" w14:textId="14C2D1DD" w:rsid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lang w:eastAsia="nb-NO"/>
        </w:rPr>
        <w:t xml:space="preserve">Vi kan holde tilbake tilbakebetalingen til vi har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fått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varene tilbake, eller til du har lagt fram dokumentasjon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pa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̊ at varene er sendt tilbake, eller til det av disse tidspunktene som inntreffer først. </w:t>
      </w:r>
      <w:r>
        <w:rPr>
          <w:rFonts w:ascii="Times New Roman" w:eastAsia="Times New Roman" w:hAnsi="Times New Roman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sz w:val="16"/>
          <w:szCs w:val="16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Du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ma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̊ returnere varene eller levere dem til oss, uten unødig opphold og i alle tilfeller senest 14 dager etter den dag du underrettet oss om at du ville gå fra avtalen. Fristen er overholdt dersom du sender tilbake varene før fristen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pa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>̊ 14 dager er utløpt.</w:t>
      </w:r>
      <w:r>
        <w:rPr>
          <w:rFonts w:ascii="TimesNewRomanPSMT" w:eastAsia="Times New Roman" w:hAnsi="TimesNewRomanPSMT" w:cs="Times New Roman"/>
          <w:lang w:eastAsia="nb-NO"/>
        </w:rPr>
        <w:br/>
      </w:r>
      <w:r w:rsidRPr="00706DC7">
        <w:rPr>
          <w:rFonts w:ascii="TimesNewRomanPSMT" w:eastAsia="Times New Roman" w:hAnsi="TimesNewRomanPSMT" w:cs="Times New Roman"/>
          <w:lang w:eastAsia="nb-NO"/>
        </w:rPr>
        <w:br/>
        <w:t xml:space="preserve">Du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ma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̊ bære de direkte kostnadene ved å returnere varene. </w:t>
      </w:r>
    </w:p>
    <w:p w14:paraId="7E98B4EC" w14:textId="48FFB113" w:rsidR="00706DC7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>
        <w:rPr>
          <w:rFonts w:ascii="TimesNewRomanPSMT" w:eastAsia="Times New Roman" w:hAnsi="TimesNewRomanPSMT" w:cs="Times New Roman"/>
          <w:lang w:eastAsia="nb-NO"/>
        </w:rPr>
        <w:t xml:space="preserve">Du </w:t>
      </w:r>
      <w:r w:rsidRPr="00706DC7">
        <w:rPr>
          <w:rFonts w:ascii="TimesNewRomanPSMT" w:eastAsia="Times New Roman" w:hAnsi="TimesNewRomanPSMT" w:cs="Times New Roman"/>
          <w:lang w:eastAsia="nb-NO"/>
        </w:rPr>
        <w:t xml:space="preserve">er ansvarlig bare for en eventuell reduksjon i varenes verdi som skyldes en annen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håndtering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 xml:space="preserve"> av varene enn den som er nødvendig for å </w:t>
      </w:r>
      <w:proofErr w:type="spellStart"/>
      <w:r w:rsidRPr="00706DC7">
        <w:rPr>
          <w:rFonts w:ascii="TimesNewRomanPSMT" w:eastAsia="Times New Roman" w:hAnsi="TimesNewRomanPSMT" w:cs="Times New Roman"/>
          <w:lang w:eastAsia="nb-NO"/>
        </w:rPr>
        <w:t>fastsla</w:t>
      </w:r>
      <w:proofErr w:type="spellEnd"/>
      <w:r w:rsidRPr="00706DC7">
        <w:rPr>
          <w:rFonts w:ascii="TimesNewRomanPSMT" w:eastAsia="Times New Roman" w:hAnsi="TimesNewRomanPSMT" w:cs="Times New Roman"/>
          <w:lang w:eastAsia="nb-NO"/>
        </w:rPr>
        <w:t>̊ deres art, egenskaper og funksjon.</w:t>
      </w:r>
    </w:p>
    <w:p w14:paraId="6ABD81ED" w14:textId="77777777" w:rsidR="00706DC7" w:rsidRDefault="00706DC7" w:rsidP="00706DC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nb-NO"/>
        </w:rPr>
      </w:pPr>
    </w:p>
    <w:p w14:paraId="2B32F8CE" w14:textId="032E431C" w:rsidR="00DD519D" w:rsidRPr="00706DC7" w:rsidRDefault="00706DC7" w:rsidP="00706D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06DC7">
        <w:rPr>
          <w:rFonts w:ascii="TimesNewRomanPSMT" w:eastAsia="Times New Roman" w:hAnsi="TimesNewRomanPSMT" w:cs="Times New Roman"/>
          <w:sz w:val="16"/>
          <w:szCs w:val="16"/>
          <w:lang w:eastAsia="nb-NO"/>
        </w:rPr>
        <w:t xml:space="preserve">Q-0321B 06.2014 </w:t>
      </w:r>
    </w:p>
    <w:sectPr w:rsidR="00DD519D" w:rsidRPr="00706DC7" w:rsidSect="00755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7"/>
    <w:rsid w:val="00653832"/>
    <w:rsid w:val="00706DC7"/>
    <w:rsid w:val="007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EFD99"/>
  <w15:chartTrackingRefBased/>
  <w15:docId w15:val="{946E5BD0-6CAB-A24A-891E-F3D8B5E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D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0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06DC7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Paulsen</dc:creator>
  <cp:keywords/>
  <dc:description/>
  <cp:lastModifiedBy>Nancy Paulsen</cp:lastModifiedBy>
  <cp:revision>1</cp:revision>
  <dcterms:created xsi:type="dcterms:W3CDTF">2022-09-20T13:31:00Z</dcterms:created>
  <dcterms:modified xsi:type="dcterms:W3CDTF">2022-09-20T14:01:00Z</dcterms:modified>
</cp:coreProperties>
</file>